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EB" w:rsidRPr="00581862" w:rsidRDefault="00612FEB">
      <w:pPr>
        <w:rPr>
          <w:b/>
        </w:rPr>
      </w:pPr>
      <w:r>
        <w:tab/>
      </w:r>
      <w:r>
        <w:tab/>
      </w:r>
      <w:r>
        <w:tab/>
      </w:r>
      <w:r>
        <w:tab/>
        <w:t xml:space="preserve">      </w:t>
      </w:r>
      <w:r w:rsidRPr="00581862">
        <w:rPr>
          <w:b/>
        </w:rPr>
        <w:t xml:space="preserve">CITY OF PIEDMONT  </w:t>
      </w:r>
    </w:p>
    <w:p w:rsidR="00612FEB" w:rsidRDefault="00920C6A">
      <w:pPr>
        <w:contextualSpacing/>
      </w:pPr>
      <w:r>
        <w:t xml:space="preserve">                      </w:t>
      </w:r>
      <w:r>
        <w:tab/>
        <w:t xml:space="preserve">             ORDINANCE 2014</w:t>
      </w:r>
      <w:r w:rsidR="00607289">
        <w:t>—</w:t>
      </w:r>
      <w:r>
        <w:t>08</w:t>
      </w:r>
      <w:r w:rsidR="00607289">
        <w:t xml:space="preserve"> (</w:t>
      </w:r>
      <w:r>
        <w:t xml:space="preserve">2014 Budget </w:t>
      </w:r>
      <w:r w:rsidR="00607289">
        <w:t>Revised)</w:t>
      </w:r>
    </w:p>
    <w:p w:rsidR="00612FEB" w:rsidRDefault="00612FEB" w:rsidP="00612FEB">
      <w:pPr>
        <w:ind w:left="1440"/>
        <w:contextualSpacing/>
      </w:pPr>
      <w:r>
        <w:t xml:space="preserve">     </w:t>
      </w:r>
      <w:r w:rsidR="00581862">
        <w:t xml:space="preserve">    </w:t>
      </w:r>
      <w:r>
        <w:t>APPROPRIATIN</w:t>
      </w:r>
      <w:r w:rsidR="00956B5F">
        <w:t>G FUNDS FOR THE FISCAL YEAR 2014</w:t>
      </w:r>
    </w:p>
    <w:p w:rsidR="00C037C4" w:rsidRDefault="00C037C4">
      <w:pPr>
        <w:contextualSpacing/>
      </w:pPr>
    </w:p>
    <w:p w:rsidR="00612FEB" w:rsidRDefault="00612FEB">
      <w:pPr>
        <w:contextualSpacing/>
        <w:rPr>
          <w:b/>
        </w:rPr>
      </w:pPr>
      <w:r>
        <w:rPr>
          <w:b/>
        </w:rPr>
        <w:t>SECTION ONE:</w:t>
      </w:r>
    </w:p>
    <w:p w:rsidR="00612FEB" w:rsidRDefault="00C037C4">
      <w:pPr>
        <w:contextualSpacing/>
        <w:rPr>
          <w:b/>
        </w:rPr>
      </w:pPr>
      <w:r>
        <w:rPr>
          <w:b/>
        </w:rPr>
        <w:t>Be it</w:t>
      </w:r>
      <w:r w:rsidR="00455781">
        <w:rPr>
          <w:b/>
        </w:rPr>
        <w:t xml:space="preserve"> </w:t>
      </w:r>
      <w:r>
        <w:rPr>
          <w:b/>
        </w:rPr>
        <w:t>o</w:t>
      </w:r>
      <w:r w:rsidR="00612FEB">
        <w:rPr>
          <w:b/>
        </w:rPr>
        <w:t>rdained by the</w:t>
      </w:r>
      <w:r w:rsidR="00455781">
        <w:rPr>
          <w:b/>
        </w:rPr>
        <w:t xml:space="preserve"> </w:t>
      </w:r>
      <w:r w:rsidR="00612FEB">
        <w:rPr>
          <w:b/>
        </w:rPr>
        <w:t xml:space="preserve">City of Piedmont </w:t>
      </w:r>
      <w:r>
        <w:rPr>
          <w:b/>
        </w:rPr>
        <w:t>Amending Municipal Code 3.03 and appropriate the</w:t>
      </w:r>
      <w:r w:rsidR="00612FEB">
        <w:rPr>
          <w:b/>
        </w:rPr>
        <w:t xml:space="preserve"> </w:t>
      </w:r>
      <w:r w:rsidR="00455781">
        <w:rPr>
          <w:b/>
        </w:rPr>
        <w:t xml:space="preserve">following sums </w:t>
      </w:r>
      <w:r>
        <w:rPr>
          <w:b/>
        </w:rPr>
        <w:t>to meet the fiscal needs of mun</w:t>
      </w:r>
      <w:r w:rsidR="00956B5F">
        <w:rPr>
          <w:b/>
        </w:rPr>
        <w:t>icipal code for Fiscal Year 2014</w:t>
      </w:r>
      <w:r>
        <w:rPr>
          <w:b/>
        </w:rPr>
        <w:t>.</w:t>
      </w:r>
      <w:r w:rsidR="00455781">
        <w:rPr>
          <w:b/>
        </w:rPr>
        <w:t xml:space="preserve"> </w:t>
      </w:r>
    </w:p>
    <w:p w:rsidR="00A51697" w:rsidRDefault="00A51697">
      <w:pPr>
        <w:contextualSpacing/>
        <w:rPr>
          <w:b/>
        </w:rPr>
      </w:pPr>
    </w:p>
    <w:p w:rsidR="00A51697" w:rsidRDefault="00A51697">
      <w:pPr>
        <w:contextualSpacing/>
        <w:rPr>
          <w:b/>
        </w:rPr>
      </w:pPr>
      <w:r>
        <w:rPr>
          <w:b/>
        </w:rPr>
        <w:t>EXPENDITURES</w:t>
      </w:r>
    </w:p>
    <w:p w:rsidR="00C037C4" w:rsidRDefault="00C037C4">
      <w:pPr>
        <w:contextualSpacing/>
        <w:rPr>
          <w:b/>
        </w:rPr>
      </w:pPr>
    </w:p>
    <w:p w:rsidR="00493529" w:rsidRDefault="00920C6A">
      <w:pPr>
        <w:contextualSpacing/>
      </w:pPr>
      <w:r>
        <w:t>1-411      Legislative</w:t>
      </w:r>
      <w:r>
        <w:tab/>
      </w:r>
      <w:r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proofErr w:type="gramStart"/>
      <w:r w:rsidR="00455781">
        <w:t>$</w:t>
      </w:r>
      <w:r>
        <w:t xml:space="preserve">  12,250.00</w:t>
      </w:r>
      <w:proofErr w:type="gramEnd"/>
    </w:p>
    <w:p w:rsidR="00920C6A" w:rsidRDefault="00920C6A">
      <w:pPr>
        <w:contextualSpacing/>
      </w:pPr>
      <w:r>
        <w:t>1-</w:t>
      </w:r>
      <w:proofErr w:type="gramStart"/>
      <w:r>
        <w:t>411.5  Contingency</w:t>
      </w:r>
      <w:proofErr w:type="gramEnd"/>
      <w:r>
        <w:t xml:space="preserve"> Fund</w:t>
      </w:r>
      <w:r>
        <w:tab/>
      </w:r>
      <w:r>
        <w:tab/>
      </w:r>
      <w:r>
        <w:tab/>
      </w:r>
      <w:r>
        <w:tab/>
      </w:r>
      <w:r>
        <w:tab/>
      </w:r>
      <w:r>
        <w:tab/>
        <w:t>$  25,000.00</w:t>
      </w:r>
    </w:p>
    <w:p w:rsidR="00920C6A" w:rsidRDefault="00920C6A">
      <w:pPr>
        <w:contextualSpacing/>
      </w:pPr>
      <w:proofErr w:type="gramStart"/>
      <w:r>
        <w:t>1-412      Executive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1,350.00</w:t>
      </w:r>
      <w:proofErr w:type="gramEnd"/>
    </w:p>
    <w:p w:rsidR="00920C6A" w:rsidRDefault="00920C6A">
      <w:pPr>
        <w:contextualSpacing/>
      </w:pPr>
      <w:r>
        <w:t>1-414</w:t>
      </w:r>
      <w:r>
        <w:tab/>
        <w:t xml:space="preserve">  Financial Administration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77,750.00</w:t>
      </w:r>
      <w:proofErr w:type="gramEnd"/>
    </w:p>
    <w:p w:rsidR="00920C6A" w:rsidRDefault="00920C6A">
      <w:pPr>
        <w:contextualSpacing/>
      </w:pPr>
      <w:r>
        <w:t>1-419      Other (Building Maintenance, Engineering)</w:t>
      </w:r>
      <w:r>
        <w:tab/>
      </w:r>
      <w:r>
        <w:tab/>
      </w:r>
      <w:r>
        <w:tab/>
      </w:r>
      <w:proofErr w:type="gramStart"/>
      <w:r>
        <w:t>$  20,100.00</w:t>
      </w:r>
      <w:proofErr w:type="gramEnd"/>
    </w:p>
    <w:p w:rsidR="00920C6A" w:rsidRDefault="00920C6A">
      <w:pPr>
        <w:contextualSpacing/>
      </w:pPr>
      <w:r>
        <w:t>1-431      Highways &amp; Streets</w:t>
      </w:r>
      <w:r>
        <w:tab/>
      </w:r>
      <w:r>
        <w:tab/>
      </w:r>
      <w:r>
        <w:tab/>
      </w:r>
      <w:r>
        <w:tab/>
      </w:r>
      <w:r>
        <w:tab/>
      </w:r>
      <w:r>
        <w:tab/>
        <w:t>$ 243,244.00</w:t>
      </w:r>
    </w:p>
    <w:p w:rsidR="00920C6A" w:rsidRDefault="00920C6A">
      <w:pPr>
        <w:contextualSpacing/>
      </w:pPr>
      <w:r>
        <w:t>1-452      Parks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23,800.00</w:t>
      </w:r>
    </w:p>
    <w:p w:rsidR="0053342C" w:rsidRDefault="00920C6A">
      <w:pPr>
        <w:contextualSpacing/>
      </w:pPr>
      <w:r>
        <w:t>1-455      Library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26.600.00 </w:t>
      </w:r>
    </w:p>
    <w:p w:rsidR="00920C6A" w:rsidRDefault="00920C6A">
      <w:pPr>
        <w:contextualSpacing/>
      </w:pPr>
      <w:r>
        <w:t>1-210      Capital Reserve</w:t>
      </w:r>
      <w:r>
        <w:tab/>
      </w:r>
      <w:r>
        <w:tab/>
      </w:r>
      <w:r>
        <w:tab/>
      </w:r>
      <w:r>
        <w:tab/>
      </w:r>
      <w:r>
        <w:tab/>
      </w:r>
      <w:r>
        <w:tab/>
        <w:t>$   15,150.00</w:t>
      </w:r>
    </w:p>
    <w:p w:rsidR="00920C6A" w:rsidRDefault="00920C6A">
      <w:pPr>
        <w:contextualSpacing/>
      </w:pPr>
      <w:r>
        <w:t>6-433</w:t>
      </w:r>
      <w:r>
        <w:tab/>
        <w:t xml:space="preserve">  Debt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51,300.00</w:t>
      </w:r>
    </w:p>
    <w:p w:rsidR="00920C6A" w:rsidRDefault="00920C6A">
      <w:pPr>
        <w:contextualSpacing/>
      </w:pPr>
    </w:p>
    <w:p w:rsidR="00A51697" w:rsidRDefault="00956B5F">
      <w:pPr>
        <w:contextualSpacing/>
        <w:rPr>
          <w:b/>
        </w:rPr>
      </w:pPr>
      <w:r>
        <w:rPr>
          <w:b/>
        </w:rPr>
        <w:t>Total 2014</w:t>
      </w:r>
      <w:r w:rsidR="00A51697">
        <w:rPr>
          <w:b/>
        </w:rPr>
        <w:t xml:space="preserve"> </w:t>
      </w:r>
      <w:r w:rsidR="0053342C">
        <w:rPr>
          <w:b/>
        </w:rPr>
        <w:t>Expenditures</w:t>
      </w:r>
      <w:r w:rsidR="0053342C">
        <w:rPr>
          <w:b/>
        </w:rPr>
        <w:tab/>
      </w:r>
      <w:r w:rsidR="0053342C">
        <w:rPr>
          <w:b/>
        </w:rPr>
        <w:tab/>
      </w:r>
      <w:r w:rsidR="0053342C">
        <w:rPr>
          <w:b/>
        </w:rPr>
        <w:tab/>
      </w:r>
      <w:r w:rsidR="0053342C">
        <w:rPr>
          <w:b/>
        </w:rPr>
        <w:tab/>
      </w:r>
      <w:r w:rsidR="0053342C">
        <w:rPr>
          <w:b/>
        </w:rPr>
        <w:tab/>
      </w:r>
      <w:r w:rsidR="0053342C">
        <w:rPr>
          <w:b/>
        </w:rPr>
        <w:tab/>
        <w:t xml:space="preserve">$ </w:t>
      </w:r>
      <w:r w:rsidR="00920C6A">
        <w:rPr>
          <w:b/>
        </w:rPr>
        <w:t>496,544.00</w:t>
      </w:r>
    </w:p>
    <w:p w:rsidR="00A51697" w:rsidRDefault="00A51697">
      <w:pPr>
        <w:contextualSpacing/>
        <w:rPr>
          <w:b/>
        </w:rPr>
      </w:pPr>
    </w:p>
    <w:p w:rsidR="00C037C4" w:rsidRDefault="00C037C4">
      <w:pPr>
        <w:contextualSpacing/>
        <w:rPr>
          <w:b/>
        </w:rPr>
      </w:pPr>
    </w:p>
    <w:p w:rsidR="00C037C4" w:rsidRDefault="00C037C4">
      <w:pPr>
        <w:contextualSpacing/>
        <w:rPr>
          <w:b/>
        </w:rPr>
      </w:pPr>
    </w:p>
    <w:p w:rsidR="00C037C4" w:rsidRDefault="00C037C4">
      <w:pPr>
        <w:contextualSpacing/>
        <w:rPr>
          <w:b/>
        </w:rPr>
      </w:pPr>
    </w:p>
    <w:p w:rsidR="00C037C4" w:rsidRDefault="00C037C4">
      <w:pPr>
        <w:contextualSpacing/>
        <w:rPr>
          <w:b/>
        </w:rPr>
      </w:pPr>
    </w:p>
    <w:p w:rsidR="00C037C4" w:rsidRDefault="00C037C4">
      <w:pPr>
        <w:contextualSpacing/>
        <w:rPr>
          <w:b/>
        </w:rPr>
      </w:pPr>
    </w:p>
    <w:p w:rsidR="00920C6A" w:rsidRDefault="00920C6A">
      <w:pPr>
        <w:contextualSpacing/>
        <w:rPr>
          <w:b/>
        </w:rPr>
      </w:pPr>
    </w:p>
    <w:p w:rsidR="00920C6A" w:rsidRDefault="00920C6A">
      <w:pPr>
        <w:contextualSpacing/>
        <w:rPr>
          <w:b/>
        </w:rPr>
      </w:pPr>
    </w:p>
    <w:p w:rsidR="00920C6A" w:rsidRDefault="00920C6A">
      <w:pPr>
        <w:contextualSpacing/>
        <w:rPr>
          <w:b/>
        </w:rPr>
      </w:pPr>
    </w:p>
    <w:p w:rsidR="00920C6A" w:rsidRDefault="00920C6A">
      <w:pPr>
        <w:contextualSpacing/>
        <w:rPr>
          <w:b/>
        </w:rPr>
      </w:pPr>
    </w:p>
    <w:p w:rsidR="00920C6A" w:rsidRDefault="00920C6A">
      <w:pPr>
        <w:contextualSpacing/>
        <w:rPr>
          <w:b/>
        </w:rPr>
      </w:pPr>
    </w:p>
    <w:p w:rsidR="00920C6A" w:rsidRDefault="00920C6A">
      <w:pPr>
        <w:contextualSpacing/>
        <w:rPr>
          <w:b/>
        </w:rPr>
      </w:pPr>
    </w:p>
    <w:p w:rsidR="00920C6A" w:rsidRDefault="00920C6A">
      <w:pPr>
        <w:contextualSpacing/>
        <w:rPr>
          <w:b/>
        </w:rPr>
      </w:pPr>
    </w:p>
    <w:p w:rsidR="00920C6A" w:rsidRDefault="00920C6A">
      <w:pPr>
        <w:contextualSpacing/>
        <w:rPr>
          <w:b/>
        </w:rPr>
      </w:pPr>
    </w:p>
    <w:p w:rsidR="00920C6A" w:rsidRDefault="00920C6A">
      <w:pPr>
        <w:contextualSpacing/>
        <w:rPr>
          <w:b/>
        </w:rPr>
      </w:pPr>
    </w:p>
    <w:p w:rsidR="00920C6A" w:rsidRDefault="00920C6A">
      <w:pPr>
        <w:contextualSpacing/>
        <w:rPr>
          <w:b/>
        </w:rPr>
      </w:pPr>
    </w:p>
    <w:p w:rsidR="00920C6A" w:rsidRDefault="00920C6A">
      <w:pPr>
        <w:contextualSpacing/>
        <w:rPr>
          <w:b/>
        </w:rPr>
      </w:pPr>
    </w:p>
    <w:p w:rsidR="00920C6A" w:rsidRDefault="00920C6A">
      <w:pPr>
        <w:contextualSpacing/>
        <w:rPr>
          <w:b/>
        </w:rPr>
      </w:pPr>
    </w:p>
    <w:p w:rsidR="00C037C4" w:rsidRDefault="00C037C4">
      <w:pPr>
        <w:contextualSpacing/>
        <w:rPr>
          <w:b/>
        </w:rPr>
      </w:pPr>
    </w:p>
    <w:p w:rsidR="00C037C4" w:rsidRDefault="00C037C4">
      <w:pPr>
        <w:contextualSpacing/>
        <w:rPr>
          <w:b/>
        </w:rPr>
      </w:pPr>
    </w:p>
    <w:p w:rsidR="004B5F20" w:rsidRDefault="004B5F20">
      <w:pPr>
        <w:contextualSpacing/>
        <w:rPr>
          <w:b/>
        </w:rPr>
      </w:pPr>
      <w:r>
        <w:rPr>
          <w:b/>
        </w:rPr>
        <w:t>SECTION TWO:</w:t>
      </w:r>
    </w:p>
    <w:p w:rsidR="00A51697" w:rsidRDefault="00A51697">
      <w:pPr>
        <w:contextualSpacing/>
        <w:rPr>
          <w:b/>
        </w:rPr>
      </w:pPr>
      <w:r>
        <w:rPr>
          <w:b/>
        </w:rPr>
        <w:t>Th</w:t>
      </w:r>
      <w:r w:rsidR="00C037C4">
        <w:rPr>
          <w:b/>
        </w:rPr>
        <w:t>e following designates the fund or funds</w:t>
      </w:r>
      <w:r>
        <w:rPr>
          <w:b/>
        </w:rPr>
        <w:t xml:space="preserve"> in which the money </w:t>
      </w:r>
      <w:r w:rsidR="00C037C4">
        <w:rPr>
          <w:b/>
        </w:rPr>
        <w:t xml:space="preserve">derived </w:t>
      </w:r>
      <w:r>
        <w:rPr>
          <w:b/>
        </w:rPr>
        <w:t>from the following sources is applied.</w:t>
      </w:r>
    </w:p>
    <w:p w:rsidR="00A51697" w:rsidRDefault="00A51697">
      <w:pPr>
        <w:contextualSpacing/>
        <w:rPr>
          <w:b/>
        </w:rPr>
      </w:pPr>
    </w:p>
    <w:p w:rsidR="00A51697" w:rsidRDefault="00A51697">
      <w:pPr>
        <w:contextualSpacing/>
        <w:rPr>
          <w:b/>
        </w:rPr>
      </w:pPr>
      <w:r>
        <w:rPr>
          <w:b/>
        </w:rPr>
        <w:t>REVENUE</w:t>
      </w:r>
    </w:p>
    <w:p w:rsidR="004B5F20" w:rsidRDefault="00920C6A">
      <w:pPr>
        <w:contextualSpacing/>
      </w:pPr>
      <w:r>
        <w:t>1-311</w:t>
      </w:r>
      <w:r>
        <w:tab/>
        <w:t xml:space="preserve">General </w:t>
      </w:r>
      <w:r w:rsidR="004B5F20">
        <w:t>Property Taxes</w:t>
      </w:r>
      <w:r>
        <w:tab/>
      </w:r>
      <w:r>
        <w:tab/>
      </w:r>
      <w:r>
        <w:tab/>
      </w:r>
      <w:r>
        <w:tab/>
      </w:r>
      <w:r>
        <w:tab/>
        <w:t>$ 128,9</w:t>
      </w:r>
      <w:r w:rsidR="00836D73">
        <w:t>85</w:t>
      </w:r>
      <w:r w:rsidR="00030972">
        <w:t>.00</w:t>
      </w:r>
    </w:p>
    <w:p w:rsidR="004B5F20" w:rsidRDefault="00920C6A">
      <w:pPr>
        <w:contextualSpacing/>
      </w:pPr>
      <w:r>
        <w:t>1-313</w:t>
      </w:r>
      <w:r>
        <w:tab/>
        <w:t>General Sales &amp; Use Tax</w:t>
      </w:r>
      <w:r>
        <w:tab/>
      </w:r>
      <w:r>
        <w:tab/>
      </w:r>
      <w:r>
        <w:tab/>
      </w:r>
      <w:r>
        <w:tab/>
      </w:r>
      <w:r w:rsidR="00880EC9">
        <w:tab/>
        <w:t>$ 150,000.00</w:t>
      </w:r>
    </w:p>
    <w:p w:rsidR="004B5F20" w:rsidRDefault="00880EC9">
      <w:pPr>
        <w:contextualSpacing/>
      </w:pPr>
      <w:r>
        <w:t>1-320</w:t>
      </w:r>
      <w:r>
        <w:tab/>
        <w:t>Licenses &amp; Permits</w:t>
      </w:r>
      <w:r w:rsidR="00C304AB">
        <w:tab/>
      </w:r>
      <w:r w:rsidR="00C304AB">
        <w:tab/>
      </w:r>
      <w:r>
        <w:tab/>
      </w:r>
      <w:r>
        <w:tab/>
        <w:t xml:space="preserve">  </w:t>
      </w:r>
      <w:r>
        <w:tab/>
        <w:t>$      4,250.00</w:t>
      </w:r>
    </w:p>
    <w:p w:rsidR="00880EC9" w:rsidRDefault="00880EC9">
      <w:pPr>
        <w:contextualSpacing/>
      </w:pPr>
      <w:r>
        <w:t>1-335</w:t>
      </w:r>
      <w:r>
        <w:tab/>
        <w:t>State Shared Revenue</w:t>
      </w:r>
      <w:r>
        <w:tab/>
      </w:r>
      <w:r>
        <w:tab/>
      </w:r>
      <w:r>
        <w:tab/>
      </w:r>
      <w:r>
        <w:tab/>
      </w:r>
      <w:r>
        <w:tab/>
        <w:t>$ 201,809.00</w:t>
      </w:r>
    </w:p>
    <w:p w:rsidR="00880EC9" w:rsidRDefault="00880EC9">
      <w:pPr>
        <w:contextualSpacing/>
      </w:pPr>
      <w:r>
        <w:t>1-338</w:t>
      </w:r>
      <w:r>
        <w:tab/>
        <w:t>County Shared Revenue</w:t>
      </w:r>
      <w:r>
        <w:tab/>
      </w:r>
      <w:r>
        <w:tab/>
      </w:r>
      <w:r>
        <w:tab/>
      </w:r>
      <w:r>
        <w:tab/>
      </w:r>
      <w:r>
        <w:tab/>
        <w:t>$   11,000.00</w:t>
      </w:r>
    </w:p>
    <w:p w:rsidR="00880EC9" w:rsidRDefault="00880EC9">
      <w:pPr>
        <w:contextualSpacing/>
      </w:pPr>
      <w:r>
        <w:t>1-360</w:t>
      </w:r>
      <w:r>
        <w:tab/>
        <w:t>Miscellaneous Revenue</w:t>
      </w:r>
      <w:r>
        <w:tab/>
      </w:r>
      <w:r>
        <w:tab/>
      </w:r>
      <w:r>
        <w:tab/>
      </w:r>
      <w:r>
        <w:tab/>
      </w:r>
      <w:r>
        <w:tab/>
        <w:t>$         500.00</w:t>
      </w:r>
    </w:p>
    <w:p w:rsidR="00880EC9" w:rsidRDefault="00880EC9">
      <w:pPr>
        <w:contextualSpacing/>
      </w:pPr>
    </w:p>
    <w:p w:rsidR="004B5F20" w:rsidRDefault="004B5F20">
      <w:pPr>
        <w:contextualSpacing/>
        <w:rPr>
          <w:b/>
        </w:rPr>
      </w:pPr>
      <w:r>
        <w:rPr>
          <w:b/>
        </w:rPr>
        <w:t>Total</w:t>
      </w:r>
      <w:r w:rsidR="00C037C4">
        <w:rPr>
          <w:b/>
        </w:rPr>
        <w:t xml:space="preserve"> Means of Finance</w:t>
      </w:r>
      <w:r w:rsidR="00DE3052">
        <w:rPr>
          <w:b/>
        </w:rPr>
        <w:tab/>
      </w:r>
      <w:r w:rsidR="00DE3052">
        <w:rPr>
          <w:b/>
        </w:rPr>
        <w:tab/>
      </w:r>
      <w:r w:rsidR="00DE3052">
        <w:rPr>
          <w:b/>
        </w:rPr>
        <w:tab/>
      </w:r>
      <w:r w:rsidR="00DE3052">
        <w:rPr>
          <w:b/>
        </w:rPr>
        <w:tab/>
      </w:r>
      <w:r w:rsidR="00DE3052">
        <w:rPr>
          <w:b/>
        </w:rPr>
        <w:tab/>
      </w:r>
      <w:r w:rsidR="00DE3052">
        <w:rPr>
          <w:b/>
        </w:rPr>
        <w:tab/>
      </w:r>
      <w:proofErr w:type="gramStart"/>
      <w:r w:rsidR="006C3B06">
        <w:rPr>
          <w:b/>
        </w:rPr>
        <w:t>$</w:t>
      </w:r>
      <w:r w:rsidR="00880EC9">
        <w:rPr>
          <w:b/>
        </w:rPr>
        <w:t xml:space="preserve">  496,544</w:t>
      </w:r>
      <w:r w:rsidR="00030972">
        <w:rPr>
          <w:b/>
        </w:rPr>
        <w:t>.00</w:t>
      </w:r>
      <w:proofErr w:type="gramEnd"/>
    </w:p>
    <w:p w:rsidR="004B5F20" w:rsidRDefault="004B5F20">
      <w:pPr>
        <w:contextualSpacing/>
        <w:rPr>
          <w:b/>
        </w:rPr>
      </w:pPr>
    </w:p>
    <w:p w:rsidR="004B5F20" w:rsidRDefault="004B5F20">
      <w:pPr>
        <w:contextualSpacing/>
        <w:rPr>
          <w:b/>
        </w:rPr>
      </w:pPr>
      <w:r>
        <w:rPr>
          <w:b/>
        </w:rPr>
        <w:t>SECTION THREE:</w:t>
      </w:r>
    </w:p>
    <w:p w:rsidR="004B5F20" w:rsidRDefault="004B5F20">
      <w:pPr>
        <w:contextualSpacing/>
        <w:rPr>
          <w:b/>
        </w:rPr>
      </w:pPr>
      <w:r>
        <w:rPr>
          <w:b/>
        </w:rPr>
        <w:t>That there is hereby levied upon all taxable property within the City of Pi</w:t>
      </w:r>
      <w:r w:rsidR="0030355B">
        <w:rPr>
          <w:b/>
        </w:rPr>
        <w:t xml:space="preserve">edmont, for the </w:t>
      </w:r>
      <w:r w:rsidR="00956B5F">
        <w:rPr>
          <w:b/>
        </w:rPr>
        <w:t>Fiscal Year 2014</w:t>
      </w:r>
      <w:r>
        <w:rPr>
          <w:b/>
        </w:rPr>
        <w:t>, a tax sufficient to raise the following funds, to-wit:</w:t>
      </w:r>
    </w:p>
    <w:p w:rsidR="004B5F20" w:rsidRDefault="004B5F20">
      <w:pPr>
        <w:contextualSpacing/>
        <w:rPr>
          <w:b/>
        </w:rPr>
      </w:pPr>
    </w:p>
    <w:p w:rsidR="004B5F20" w:rsidRDefault="00C037C4">
      <w:pPr>
        <w:contextualSpacing/>
      </w:pPr>
      <w:r>
        <w:t>For the General Fund</w:t>
      </w:r>
      <w:r>
        <w:tab/>
      </w:r>
      <w:r>
        <w:tab/>
      </w:r>
      <w:r>
        <w:tab/>
        <w:t>Total</w:t>
      </w:r>
      <w:r w:rsidR="00432AF7">
        <w:t xml:space="preserve"> Levy: 2.905</w:t>
      </w:r>
      <w:r w:rsidR="00C03FC8">
        <w:t xml:space="preserve"> mills per thousand</w:t>
      </w:r>
    </w:p>
    <w:p w:rsidR="004B5F20" w:rsidRDefault="004B5F20">
      <w:pPr>
        <w:contextualSpacing/>
      </w:pPr>
    </w:p>
    <w:p w:rsidR="004B5F20" w:rsidRDefault="004B5F20">
      <w:pPr>
        <w:contextualSpacing/>
        <w:rPr>
          <w:b/>
        </w:rPr>
      </w:pPr>
      <w:r>
        <w:rPr>
          <w:b/>
        </w:rPr>
        <w:t>SECTION FOUR:</w:t>
      </w:r>
    </w:p>
    <w:p w:rsidR="004B5F20" w:rsidRDefault="004B5F20">
      <w:pPr>
        <w:contextualSpacing/>
        <w:rPr>
          <w:b/>
        </w:rPr>
      </w:pPr>
      <w:r>
        <w:rPr>
          <w:b/>
        </w:rPr>
        <w:t xml:space="preserve">The City Finance Officer is hereby authorized and directed to certify said tax levy to the </w:t>
      </w:r>
      <w:r w:rsidR="00C037C4">
        <w:rPr>
          <w:b/>
        </w:rPr>
        <w:t xml:space="preserve">Meade </w:t>
      </w:r>
      <w:r>
        <w:rPr>
          <w:b/>
        </w:rPr>
        <w:t>County Auditor of Meade County, South Dakota, to the end that the same may be spread and assessed as provided by law.</w:t>
      </w:r>
    </w:p>
    <w:p w:rsidR="004B5F20" w:rsidRDefault="004B5F20">
      <w:pPr>
        <w:contextualSpacing/>
        <w:rPr>
          <w:b/>
        </w:rPr>
      </w:pPr>
    </w:p>
    <w:p w:rsidR="004B5F20" w:rsidRDefault="00880EC9">
      <w:pPr>
        <w:contextualSpacing/>
      </w:pPr>
      <w:r>
        <w:t>Dated this 2</w:t>
      </w:r>
      <w:r w:rsidRPr="00880EC9">
        <w:rPr>
          <w:vertAlign w:val="superscript"/>
        </w:rPr>
        <w:t>nd</w:t>
      </w:r>
      <w:r w:rsidR="00816BA4">
        <w:t xml:space="preserve"> </w:t>
      </w:r>
      <w:r>
        <w:t>day of December, 2014</w:t>
      </w:r>
    </w:p>
    <w:p w:rsidR="00880EC9" w:rsidRDefault="00880EC9">
      <w:pPr>
        <w:contextualSpacing/>
      </w:pPr>
    </w:p>
    <w:p w:rsidR="004B5F20" w:rsidRDefault="004B5F20">
      <w:pPr>
        <w:contextualSpacing/>
      </w:pPr>
      <w:r>
        <w:t>Attest:</w:t>
      </w:r>
    </w:p>
    <w:p w:rsidR="004B5F20" w:rsidRDefault="004B5F20">
      <w:pPr>
        <w:contextualSpacing/>
      </w:pPr>
    </w:p>
    <w:p w:rsidR="00880EC9" w:rsidRDefault="00880EC9">
      <w:pPr>
        <w:contextualSpacing/>
      </w:pPr>
    </w:p>
    <w:p w:rsidR="004B5F20" w:rsidRDefault="004B5F20">
      <w:pPr>
        <w:contextualSpacing/>
      </w:pPr>
      <w:r>
        <w:t>_________________________________</w:t>
      </w:r>
      <w:r>
        <w:tab/>
      </w:r>
      <w:r>
        <w:tab/>
        <w:t>____________________________________</w:t>
      </w:r>
    </w:p>
    <w:p w:rsidR="004B5F20" w:rsidRDefault="006353D1">
      <w:pPr>
        <w:contextualSpacing/>
      </w:pPr>
      <w:r>
        <w:t>Diana L. Evans</w:t>
      </w:r>
      <w:r w:rsidR="004B5F20">
        <w:tab/>
      </w:r>
      <w:r w:rsidR="004B5F20">
        <w:tab/>
      </w:r>
      <w:r w:rsidR="004B5F20">
        <w:tab/>
      </w:r>
      <w:r w:rsidR="004B5F20">
        <w:tab/>
      </w:r>
      <w:r w:rsidR="004B5F20">
        <w:tab/>
      </w:r>
      <w:r w:rsidR="004B5F20">
        <w:tab/>
        <w:t>Philip C. Anderson</w:t>
      </w:r>
    </w:p>
    <w:p w:rsidR="00581862" w:rsidRDefault="004B5F20">
      <w:pPr>
        <w:contextualSpacing/>
      </w:pPr>
      <w:r>
        <w:t>Finance Officer</w:t>
      </w:r>
      <w:r w:rsidR="00B0034E">
        <w:tab/>
      </w:r>
      <w:r w:rsidR="00B0034E">
        <w:tab/>
      </w:r>
      <w:r w:rsidR="00B0034E">
        <w:tab/>
      </w:r>
      <w:r w:rsidR="00B0034E">
        <w:tab/>
      </w:r>
      <w:r w:rsidR="00B0034E">
        <w:tab/>
      </w:r>
      <w:r w:rsidR="00B0034E">
        <w:tab/>
        <w:t>President</w:t>
      </w:r>
      <w:r w:rsidR="00581862">
        <w:t>, City of Piedmont</w:t>
      </w:r>
    </w:p>
    <w:p w:rsidR="0053342C" w:rsidRDefault="0053342C" w:rsidP="00581862">
      <w:pPr>
        <w:ind w:left="4320" w:firstLine="720"/>
        <w:contextualSpacing/>
      </w:pPr>
    </w:p>
    <w:p w:rsidR="00581862" w:rsidRDefault="00581862" w:rsidP="00581862">
      <w:pPr>
        <w:ind w:left="4320" w:firstLine="720"/>
        <w:contextualSpacing/>
      </w:pPr>
      <w:r>
        <w:t>First R</w:t>
      </w:r>
      <w:r w:rsidR="00B0034E">
        <w:t>eading</w:t>
      </w:r>
      <w:r w:rsidR="00956B5F">
        <w:t xml:space="preserve">: </w:t>
      </w:r>
      <w:r w:rsidR="00880EC9">
        <w:t>November 18, 2014</w:t>
      </w:r>
      <w:r w:rsidR="00B0034E">
        <w:t xml:space="preserve"> </w:t>
      </w:r>
    </w:p>
    <w:p w:rsidR="002F532A" w:rsidRDefault="00581862">
      <w:pPr>
        <w:contextualSpacing/>
      </w:pPr>
      <w:r>
        <w:t>(Seal)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Second</w:t>
      </w:r>
      <w:r w:rsidR="00E821DE">
        <w:t xml:space="preserve"> Reading</w:t>
      </w:r>
      <w:r w:rsidR="00880EC9">
        <w:t>: December 2, 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536A">
        <w:rPr>
          <w:b/>
        </w:rPr>
        <w:tab/>
      </w:r>
      <w:r w:rsidR="0025536A">
        <w:rPr>
          <w:b/>
        </w:rPr>
        <w:tab/>
      </w:r>
      <w:r>
        <w:t>Publis</w:t>
      </w:r>
      <w:r w:rsidR="00E821DE">
        <w:t>hed</w:t>
      </w:r>
      <w:r w:rsidR="00816BA4">
        <w:t>:</w:t>
      </w:r>
      <w:r w:rsidR="00880EC9">
        <w:t xml:space="preserve"> December 10, 2014</w:t>
      </w:r>
    </w:p>
    <w:p w:rsidR="0025536A" w:rsidRDefault="00581862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Effecti</w:t>
      </w:r>
      <w:r w:rsidR="00A368D6">
        <w:t>ve</w:t>
      </w:r>
      <w:r w:rsidR="00816BA4">
        <w:t xml:space="preserve">: </w:t>
      </w:r>
      <w:r w:rsidR="00880EC9">
        <w:t>December 29, 2014</w:t>
      </w:r>
    </w:p>
    <w:p w:rsidR="00880EC9" w:rsidRDefault="00880EC9">
      <w:pPr>
        <w:contextualSpacing/>
      </w:pPr>
    </w:p>
    <w:p w:rsidR="0025536A" w:rsidRDefault="0025536A">
      <w:pPr>
        <w:contextualSpacing/>
      </w:pPr>
    </w:p>
    <w:p w:rsidR="004B5F20" w:rsidRPr="006C0734" w:rsidRDefault="006C0734">
      <w:pPr>
        <w:contextualSpacing/>
      </w:pPr>
      <w:r>
        <w:t>Publish once at the approximate cost of $_____________________________________________</w:t>
      </w:r>
    </w:p>
    <w:sectPr w:rsidR="004B5F20" w:rsidRPr="006C0734" w:rsidSect="003F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612FEB"/>
    <w:rsid w:val="000150CB"/>
    <w:rsid w:val="00030972"/>
    <w:rsid w:val="001217A4"/>
    <w:rsid w:val="001C1461"/>
    <w:rsid w:val="0025536A"/>
    <w:rsid w:val="002B24B7"/>
    <w:rsid w:val="002B3769"/>
    <w:rsid w:val="002D7F18"/>
    <w:rsid w:val="002F532A"/>
    <w:rsid w:val="0030270F"/>
    <w:rsid w:val="0030355B"/>
    <w:rsid w:val="00347ED1"/>
    <w:rsid w:val="0035592E"/>
    <w:rsid w:val="00366837"/>
    <w:rsid w:val="003A46FC"/>
    <w:rsid w:val="003F2A88"/>
    <w:rsid w:val="00432AF7"/>
    <w:rsid w:val="00443A94"/>
    <w:rsid w:val="00455781"/>
    <w:rsid w:val="00493529"/>
    <w:rsid w:val="004B5F20"/>
    <w:rsid w:val="0053342C"/>
    <w:rsid w:val="00581862"/>
    <w:rsid w:val="005E2648"/>
    <w:rsid w:val="00607012"/>
    <w:rsid w:val="00607289"/>
    <w:rsid w:val="00611333"/>
    <w:rsid w:val="00612C83"/>
    <w:rsid w:val="00612FEB"/>
    <w:rsid w:val="006353D1"/>
    <w:rsid w:val="006554ED"/>
    <w:rsid w:val="0066167F"/>
    <w:rsid w:val="00671356"/>
    <w:rsid w:val="006C0734"/>
    <w:rsid w:val="006C2605"/>
    <w:rsid w:val="006C3B06"/>
    <w:rsid w:val="007104B6"/>
    <w:rsid w:val="007566BB"/>
    <w:rsid w:val="007921DC"/>
    <w:rsid w:val="00816BA4"/>
    <w:rsid w:val="00836D73"/>
    <w:rsid w:val="00880EC9"/>
    <w:rsid w:val="0089785D"/>
    <w:rsid w:val="008C5F98"/>
    <w:rsid w:val="008D2D6F"/>
    <w:rsid w:val="00920C6A"/>
    <w:rsid w:val="00956B5F"/>
    <w:rsid w:val="009818CD"/>
    <w:rsid w:val="00A368D6"/>
    <w:rsid w:val="00A51697"/>
    <w:rsid w:val="00A82338"/>
    <w:rsid w:val="00AA22C9"/>
    <w:rsid w:val="00AC5166"/>
    <w:rsid w:val="00B0034E"/>
    <w:rsid w:val="00C037C4"/>
    <w:rsid w:val="00C03FC8"/>
    <w:rsid w:val="00C304AB"/>
    <w:rsid w:val="00C41D30"/>
    <w:rsid w:val="00CC4529"/>
    <w:rsid w:val="00D72687"/>
    <w:rsid w:val="00D77FE1"/>
    <w:rsid w:val="00DA2C86"/>
    <w:rsid w:val="00DE3052"/>
    <w:rsid w:val="00E43E91"/>
    <w:rsid w:val="00E821DE"/>
    <w:rsid w:val="00F21836"/>
    <w:rsid w:val="00F4430D"/>
    <w:rsid w:val="00F82611"/>
    <w:rsid w:val="00FB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33672-0A34-4946-9D50-6E3F91BB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2013-09-24T19:09:00Z</cp:lastPrinted>
  <dcterms:created xsi:type="dcterms:W3CDTF">2014-12-02T16:58:00Z</dcterms:created>
  <dcterms:modified xsi:type="dcterms:W3CDTF">2014-12-02T16:58:00Z</dcterms:modified>
</cp:coreProperties>
</file>