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07F321FB" w:rsidR="00735F60" w:rsidRPr="00BF7AB1" w:rsidRDefault="00787B87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 4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2494E8FC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7FBAC10B" w14:textId="77777777" w:rsidR="00111B7D" w:rsidRDefault="00111B7D" w:rsidP="00111B7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6E04325B" w14:textId="3D349069" w:rsidR="00111B7D" w:rsidRPr="00111B7D" w:rsidRDefault="00111B7D" w:rsidP="00111B7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Swear in Marnie Colhoff to Library Board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159ECA0D" w:rsidR="001B6B2C" w:rsidRPr="00C16D8A" w:rsidRDefault="00337E46" w:rsidP="00C16D8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C16D8A">
        <w:rPr>
          <w:rFonts w:ascii="Tahoma" w:hAnsi="Tahoma" w:cs="Tahoma"/>
          <w:sz w:val="20"/>
          <w:szCs w:val="20"/>
        </w:rPr>
        <w:t xml:space="preserve">September </w:t>
      </w:r>
      <w:r w:rsidR="00787B87">
        <w:rPr>
          <w:rFonts w:ascii="Tahoma" w:hAnsi="Tahoma" w:cs="Tahoma"/>
          <w:sz w:val="20"/>
          <w:szCs w:val="20"/>
        </w:rPr>
        <w:t>20</w:t>
      </w:r>
      <w:r w:rsidR="00A4072E">
        <w:rPr>
          <w:rFonts w:ascii="Tahoma" w:hAnsi="Tahoma" w:cs="Tahoma"/>
          <w:sz w:val="20"/>
          <w:szCs w:val="20"/>
        </w:rPr>
        <w:t>, 2022</w:t>
      </w:r>
      <w:r w:rsidR="00C16D8A">
        <w:rPr>
          <w:rFonts w:ascii="Tahoma" w:hAnsi="Tahoma" w:cs="Tahoma"/>
          <w:sz w:val="20"/>
          <w:szCs w:val="20"/>
        </w:rPr>
        <w:tab/>
      </w:r>
      <w:r w:rsidR="00C16D8A">
        <w:rPr>
          <w:rFonts w:ascii="Tahoma" w:hAnsi="Tahoma" w:cs="Tahoma"/>
          <w:sz w:val="20"/>
          <w:szCs w:val="20"/>
        </w:rPr>
        <w:tab/>
      </w:r>
      <w:r w:rsidR="00C16D8A">
        <w:rPr>
          <w:rFonts w:ascii="Tahoma" w:hAnsi="Tahoma" w:cs="Tahoma"/>
          <w:sz w:val="20"/>
          <w:szCs w:val="20"/>
        </w:rPr>
        <w:tab/>
        <w:t xml:space="preserve">             </w:t>
      </w:r>
      <w:r w:rsidR="00FF49E2" w:rsidRPr="00C16D8A">
        <w:rPr>
          <w:rFonts w:ascii="Tahoma" w:hAnsi="Tahoma" w:cs="Tahoma"/>
          <w:sz w:val="20"/>
          <w:szCs w:val="20"/>
        </w:rPr>
        <w:tab/>
        <w:t xml:space="preserve">             </w:t>
      </w:r>
      <w:r w:rsidR="00834DA5" w:rsidRPr="00C16D8A">
        <w:rPr>
          <w:rFonts w:ascii="Tahoma" w:hAnsi="Tahoma" w:cs="Tahoma"/>
          <w:sz w:val="20"/>
          <w:szCs w:val="20"/>
        </w:rPr>
        <w:tab/>
      </w:r>
      <w:r w:rsidR="00834DA5" w:rsidRPr="00C16D8A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C16D8A">
        <w:rPr>
          <w:rFonts w:ascii="Tahoma" w:hAnsi="Tahoma" w:cs="Tahoma"/>
          <w:sz w:val="20"/>
          <w:szCs w:val="20"/>
        </w:rPr>
        <w:tab/>
      </w:r>
      <w:r w:rsidR="001B6B2C" w:rsidRPr="00C16D8A">
        <w:rPr>
          <w:rFonts w:ascii="Tahoma" w:hAnsi="Tahoma" w:cs="Tahoma"/>
          <w:b/>
          <w:sz w:val="20"/>
          <w:szCs w:val="20"/>
        </w:rPr>
        <w:t xml:space="preserve"> </w:t>
      </w:r>
      <w:r w:rsidRPr="00C16D8A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C16D8A">
        <w:rPr>
          <w:rFonts w:ascii="Tahoma" w:hAnsi="Tahoma" w:cs="Tahoma"/>
          <w:b/>
          <w:sz w:val="20"/>
          <w:szCs w:val="20"/>
        </w:rPr>
        <w:t xml:space="preserve">  </w:t>
      </w:r>
      <w:r w:rsidRPr="00C16D8A">
        <w:rPr>
          <w:rFonts w:ascii="Tahoma" w:hAnsi="Tahoma" w:cs="Tahoma"/>
          <w:sz w:val="20"/>
          <w:szCs w:val="20"/>
        </w:rPr>
        <w:tab/>
      </w:r>
      <w:r w:rsidRPr="00C16D8A">
        <w:rPr>
          <w:rFonts w:ascii="Tahoma" w:hAnsi="Tahoma" w:cs="Tahoma"/>
          <w:sz w:val="20"/>
          <w:szCs w:val="20"/>
        </w:rPr>
        <w:tab/>
      </w:r>
      <w:r w:rsidRPr="00C16D8A">
        <w:rPr>
          <w:rFonts w:ascii="Tahoma" w:hAnsi="Tahoma" w:cs="Tahoma"/>
          <w:sz w:val="20"/>
          <w:szCs w:val="20"/>
        </w:rPr>
        <w:tab/>
      </w:r>
      <w:r w:rsidRPr="00C16D8A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C16D8A">
        <w:rPr>
          <w:rFonts w:ascii="Tahoma" w:hAnsi="Tahoma" w:cs="Tahoma"/>
          <w:sz w:val="20"/>
          <w:szCs w:val="20"/>
        </w:rPr>
        <w:t xml:space="preserve">              </w:t>
      </w:r>
      <w:r w:rsidR="001B6B2C" w:rsidRPr="00C16D8A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1AD80A3B" w14:textId="77777777" w:rsidR="00E4415E" w:rsidRDefault="00C354B7" w:rsidP="00111B7D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</w:p>
    <w:p w14:paraId="05FA4AC9" w14:textId="2DA029CD" w:rsidR="001F744E" w:rsidRDefault="00E4415E" w:rsidP="00111B7D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Stairway Approach-Tom VanPelt</w:t>
      </w:r>
      <w:r w:rsidR="00571B3B">
        <w:rPr>
          <w:rFonts w:ascii="Tahoma" w:hAnsi="Tahoma" w:cs="Tahoma"/>
          <w:bCs/>
          <w:sz w:val="20"/>
          <w:szCs w:val="20"/>
        </w:rPr>
        <w:tab/>
      </w:r>
    </w:p>
    <w:p w14:paraId="74706CBE" w14:textId="359B6006" w:rsidR="000E6AE1" w:rsidRDefault="000E6AE1" w:rsidP="00111B7D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Section Line</w:t>
      </w:r>
      <w:r w:rsidR="00365C52">
        <w:rPr>
          <w:rFonts w:ascii="Tahoma" w:hAnsi="Tahoma" w:cs="Tahoma"/>
          <w:bCs/>
          <w:sz w:val="20"/>
          <w:szCs w:val="20"/>
        </w:rPr>
        <w:t>-Koby Stoll</w:t>
      </w:r>
    </w:p>
    <w:p w14:paraId="1071EA9C" w14:textId="4F9DB869" w:rsidR="00C16D8A" w:rsidRPr="001F744E" w:rsidRDefault="001F744E" w:rsidP="001F744E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</w:t>
      </w:r>
      <w:r w:rsidR="00111B7D">
        <w:rPr>
          <w:rFonts w:ascii="Tahoma" w:hAnsi="Tahoma" w:cs="Tahoma"/>
          <w:bCs/>
          <w:sz w:val="20"/>
          <w:szCs w:val="20"/>
        </w:rPr>
        <w:t>new members for Planning &amp; Zoning Board</w:t>
      </w:r>
    </w:p>
    <w:p w14:paraId="0303C6EF" w14:textId="6BD9963D" w:rsidR="00F03562" w:rsidRPr="00F23695" w:rsidRDefault="00F03562" w:rsidP="00F414A5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6A3312F8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7CC26034" w:rsidR="00A33A5F" w:rsidRPr="00F414A5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211EAD1D" w:rsidR="00A33A5F" w:rsidRPr="00F414A5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019BE0D3" w14:textId="485FE3EC" w:rsidR="000A1F89" w:rsidRPr="00F414A5" w:rsidRDefault="00077CB2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John Boylan-discuss possible land acquisition for treatment plant</w:t>
      </w:r>
    </w:p>
    <w:p w14:paraId="77F0BD9E" w14:textId="58D881EB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5F46AA9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3CACD1ED" w14:textId="7CC92D32" w:rsidR="00ED57EA" w:rsidRDefault="00077CB2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077CB2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ED57EA">
        <w:rPr>
          <w:rFonts w:ascii="Tahoma" w:hAnsi="Tahoma" w:cs="Tahoma"/>
          <w:sz w:val="20"/>
          <w:szCs w:val="20"/>
        </w:rPr>
        <w:t xml:space="preserve">Reading of Ordinance </w:t>
      </w:r>
      <w:r w:rsidR="000A1F89">
        <w:rPr>
          <w:rFonts w:ascii="Tahoma" w:hAnsi="Tahoma" w:cs="Tahoma"/>
          <w:sz w:val="20"/>
          <w:szCs w:val="20"/>
        </w:rPr>
        <w:t xml:space="preserve">2022-02   </w:t>
      </w:r>
      <w:r w:rsidR="00ED57EA">
        <w:rPr>
          <w:rFonts w:ascii="Tahoma" w:hAnsi="Tahoma" w:cs="Tahoma"/>
          <w:sz w:val="20"/>
          <w:szCs w:val="20"/>
        </w:rPr>
        <w:t xml:space="preserve"> 2023 Budget </w:t>
      </w:r>
    </w:p>
    <w:p w14:paraId="55E91772" w14:textId="4AB6546D" w:rsidR="00077CB2" w:rsidRPr="008A32CC" w:rsidRDefault="00077CB2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Bartlett &amp; West bill &amp; next meeting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3A28CA1A" w14:textId="16E0332E" w:rsidR="006D5E52" w:rsidRDefault="00CA087D" w:rsidP="00ED57E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lastRenderedPageBreak/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32182CAD" w14:textId="0EE3E114" w:rsidR="00ED57EA" w:rsidRDefault="00ED57EA" w:rsidP="00ED57EA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573E8279" w14:textId="77777777" w:rsidR="000A1F89" w:rsidRPr="00ED57EA" w:rsidRDefault="000A1F89" w:rsidP="00ED57EA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53039C82" w14:textId="77E44AC5" w:rsidR="006D5E52" w:rsidRPr="00ED57EA" w:rsidRDefault="002376E9" w:rsidP="006D5E52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</w:p>
    <w:p w14:paraId="4FB35441" w14:textId="2564A7E6" w:rsidR="00077CB2" w:rsidRDefault="00077CB2" w:rsidP="00ED57E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Dave Paulson – Trail West</w:t>
      </w:r>
    </w:p>
    <w:p w14:paraId="0C15550A" w14:textId="040503A4" w:rsidR="00ED57EA" w:rsidRDefault="00DD5C78" w:rsidP="00ED57E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Update on</w:t>
      </w:r>
      <w:r w:rsidR="00ED57EA">
        <w:rPr>
          <w:rFonts w:ascii="Tahoma" w:hAnsi="Tahoma" w:cs="Tahoma"/>
          <w:bCs/>
          <w:sz w:val="20"/>
          <w:szCs w:val="20"/>
        </w:rPr>
        <w:t xml:space="preserve"> letters going out to the Campgrounds within City Limits</w:t>
      </w:r>
    </w:p>
    <w:p w14:paraId="3981D102" w14:textId="65657503" w:rsidR="00077CB2" w:rsidRDefault="00077CB2" w:rsidP="00ED57E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</w:t>
      </w:r>
      <w:r w:rsidR="00DF1451">
        <w:rPr>
          <w:rFonts w:ascii="Tahoma" w:hAnsi="Tahoma" w:cs="Tahoma"/>
          <w:bCs/>
          <w:sz w:val="20"/>
          <w:szCs w:val="20"/>
        </w:rPr>
        <w:t>Decide results of SDPAA Loss Control Survey</w:t>
      </w:r>
    </w:p>
    <w:p w14:paraId="0046DBB8" w14:textId="7A4C6A7C" w:rsidR="00E0096E" w:rsidRDefault="00E0096E" w:rsidP="00ED57E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Nuisance Ordinance-Runyan</w:t>
      </w:r>
    </w:p>
    <w:p w14:paraId="609E1C7E" w14:textId="6F51E898" w:rsidR="00E0096E" w:rsidRPr="006D5E52" w:rsidRDefault="00E0096E" w:rsidP="00ED57E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CC6A29">
        <w:rPr>
          <w:rFonts w:ascii="Tahoma" w:hAnsi="Tahoma" w:cs="Tahoma"/>
          <w:bCs/>
          <w:sz w:val="20"/>
          <w:szCs w:val="20"/>
        </w:rPr>
        <w:t>SR Conditional Use</w:t>
      </w:r>
    </w:p>
    <w:p w14:paraId="53F0564A" w14:textId="6D4C1D20" w:rsidR="00C110A5" w:rsidRPr="000A1F89" w:rsidRDefault="00F414A5" w:rsidP="000A1F89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 w:rsidRPr="00F414A5">
        <w:rPr>
          <w:rFonts w:ascii="Tahoma" w:hAnsi="Tahoma" w:cs="Tahoma"/>
          <w:bCs/>
          <w:sz w:val="20"/>
          <w:szCs w:val="20"/>
        </w:rPr>
        <w:tab/>
      </w:r>
      <w:r w:rsidRPr="00F414A5">
        <w:rPr>
          <w:rFonts w:ascii="Tahoma" w:hAnsi="Tahoma" w:cs="Tahoma"/>
          <w:bCs/>
          <w:sz w:val="20"/>
          <w:szCs w:val="20"/>
        </w:rPr>
        <w:tab/>
      </w:r>
      <w:r w:rsidRPr="00F414A5">
        <w:rPr>
          <w:rFonts w:ascii="Tahoma" w:hAnsi="Tahoma" w:cs="Tahoma"/>
          <w:bCs/>
          <w:sz w:val="20"/>
          <w:szCs w:val="20"/>
        </w:rPr>
        <w:tab/>
      </w:r>
      <w:r w:rsidR="00BF74A5" w:rsidRPr="000A1F89">
        <w:rPr>
          <w:rFonts w:ascii="Tahoma" w:hAnsi="Tahoma" w:cs="Tahoma"/>
          <w:b/>
          <w:sz w:val="20"/>
          <w:szCs w:val="20"/>
        </w:rPr>
        <w:tab/>
      </w:r>
      <w:r w:rsidR="005B3854" w:rsidRPr="000A1F89">
        <w:rPr>
          <w:rFonts w:ascii="Tahoma" w:hAnsi="Tahoma" w:cs="Tahoma"/>
          <w:bCs/>
          <w:sz w:val="20"/>
          <w:szCs w:val="20"/>
        </w:rPr>
        <w:tab/>
      </w:r>
      <w:r w:rsidR="00FE6053" w:rsidRPr="000A1F89">
        <w:rPr>
          <w:rFonts w:ascii="Tahoma" w:hAnsi="Tahoma" w:cs="Tahoma"/>
          <w:bCs/>
          <w:sz w:val="20"/>
          <w:szCs w:val="20"/>
        </w:rPr>
        <w:tab/>
      </w:r>
      <w:r w:rsidR="00FE6053" w:rsidRPr="000A1F89">
        <w:rPr>
          <w:rFonts w:ascii="Tahoma" w:hAnsi="Tahoma" w:cs="Tahoma"/>
          <w:bCs/>
          <w:sz w:val="20"/>
          <w:szCs w:val="20"/>
        </w:rPr>
        <w:tab/>
      </w:r>
      <w:r w:rsidR="00FE6053" w:rsidRPr="000A1F89">
        <w:rPr>
          <w:rFonts w:ascii="Tahoma" w:hAnsi="Tahoma" w:cs="Tahoma"/>
          <w:bCs/>
          <w:sz w:val="20"/>
          <w:szCs w:val="20"/>
        </w:rPr>
        <w:tab/>
      </w:r>
      <w:r w:rsidR="00FE6053" w:rsidRPr="000A1F89">
        <w:rPr>
          <w:rFonts w:ascii="Tahoma" w:hAnsi="Tahoma" w:cs="Tahoma"/>
          <w:bCs/>
          <w:sz w:val="20"/>
          <w:szCs w:val="20"/>
        </w:rPr>
        <w:tab/>
      </w:r>
      <w:r w:rsidR="00FE6053" w:rsidRPr="000A1F89">
        <w:rPr>
          <w:rFonts w:ascii="Tahoma" w:hAnsi="Tahoma" w:cs="Tahoma"/>
          <w:bCs/>
          <w:sz w:val="20"/>
          <w:szCs w:val="20"/>
        </w:rPr>
        <w:tab/>
      </w:r>
      <w:r w:rsidR="00FE6053" w:rsidRPr="000A1F89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0A1F89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BFE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2022-10-03T17:51:00Z</cp:lastPrinted>
  <dcterms:created xsi:type="dcterms:W3CDTF">2022-09-29T14:35:00Z</dcterms:created>
  <dcterms:modified xsi:type="dcterms:W3CDTF">2022-10-03T17:58:00Z</dcterms:modified>
</cp:coreProperties>
</file>